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48" w:right="-284" w:hanging="0"/>
        <w:rPr>
          <w:rFonts w:ascii="Arial" w:hAnsi="Arial" w:cs="Arial"/>
          <w:b/>
          <w:b/>
          <w:bCs/>
          <w:color w:val="FF0000"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104775</wp:posOffset>
            </wp:positionH>
            <wp:positionV relativeFrom="margin">
              <wp:posOffset>209550</wp:posOffset>
            </wp:positionV>
            <wp:extent cx="2057400" cy="2219325"/>
            <wp:effectExtent l="0" t="0" r="0" b="0"/>
            <wp:wrapSquare wrapText="bothSides"/>
            <wp:docPr id="1" name="Obrázok 3" descr="Obrázok, na ktorom je zeleni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 descr="Obrázok, na ktorom je zeleni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color w:val="FF0000"/>
          <w:sz w:val="28"/>
          <w:szCs w:val="28"/>
        </w:rPr>
        <w:t xml:space="preserve">Informácia o kampaňovom mobilnom sezónnom zbere biologicky rozložiteľného komunálneho odpadu zo záhrad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396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Mesto Snina informuje občanov o mobilnom sezónnom zbere biologicky rozložiteľného komunálneho odpadu (BRKO) zo záhrad, ktorý bude realizovaný v častiach mesta Snina s rodinnou zástavbou. </w:t>
      </w:r>
    </w:p>
    <w:p>
      <w:pPr>
        <w:pStyle w:val="Normal"/>
        <w:tabs>
          <w:tab w:val="clear" w:pos="708"/>
          <w:tab w:val="left" w:pos="4111" w:leader="none"/>
        </w:tabs>
        <w:ind w:left="3969" w:hanging="0"/>
        <w:jc w:val="both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cs="Arial" w:ascii="Arial" w:hAnsi="Arial"/>
          <w:sz w:val="24"/>
          <w:szCs w:val="24"/>
        </w:rPr>
        <w:t>J</w:t>
      </w:r>
      <w:r>
        <w:rPr>
          <w:rFonts w:cs="Arial" w:ascii="Arial" w:hAnsi="Arial"/>
          <w:sz w:val="24"/>
          <w:szCs w:val="24"/>
        </w:rPr>
        <w:t>arný</w:t>
      </w:r>
      <w:r>
        <w:rPr>
          <w:rFonts w:cs="Arial" w:ascii="Arial" w:hAnsi="Arial"/>
          <w:sz w:val="24"/>
          <w:szCs w:val="24"/>
        </w:rPr>
        <w:t xml:space="preserve"> sezónny zber BRKO sa týka zberu zeleného odpadu </w:t>
      </w:r>
      <w:r>
        <w:rPr>
          <w:rFonts w:eastAsia="Times New Roman" w:cs="Arial" w:ascii="Arial" w:hAnsi="Arial"/>
          <w:sz w:val="24"/>
          <w:szCs w:val="24"/>
          <w:lang w:eastAsia="sk-SK"/>
        </w:rPr>
        <w:t xml:space="preserve">najmä zo strihania a orezávania krovín a stromov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(nutné posekanie na menšie kúsky)</w:t>
      </w:r>
      <w:r>
        <w:rPr>
          <w:rFonts w:eastAsia="Times New Roman" w:cs="Arial" w:ascii="Arial" w:hAnsi="Arial"/>
          <w:sz w:val="24"/>
          <w:szCs w:val="24"/>
          <w:lang w:eastAsia="sk-SK"/>
        </w:rPr>
        <w:t xml:space="preserve">, lístia, pozbierané zvyšky z pestovania, zhnité ovocie a zelenina, piliny, hobliny. </w:t>
      </w:r>
    </w:p>
    <w:p>
      <w:pPr>
        <w:pStyle w:val="Normal"/>
        <w:ind w:firstLine="567"/>
        <w:jc w:val="both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  <w:t>V priebehu týždňa budú v zástavbe rodinných domov na jednotlivých stanovištiach počas dvoch dní umiestnené veľkoobjemové kontajnery, do ktorých budú môcť občania ukladať zelený BRKO zo svojich záhrad.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Do kontajnerov nevkladajte iný odpad, ako zelený zo záhrad!</w:t>
      </w:r>
    </w:p>
    <w:p>
      <w:pPr>
        <w:pStyle w:val="Normal"/>
        <w:jc w:val="center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  <w:t xml:space="preserve">Pre maximálne využitie objemu kontajnera konáre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vkladajte posekané na kúsky</w:t>
      </w:r>
      <w:r>
        <w:rPr>
          <w:rFonts w:eastAsia="Times New Roman" w:cs="Arial" w:ascii="Arial" w:hAnsi="Arial"/>
          <w:sz w:val="24"/>
          <w:szCs w:val="24"/>
          <w:lang w:eastAsia="sk-SK"/>
        </w:rPr>
        <w:t xml:space="preserve">! </w:t>
      </w:r>
    </w:p>
    <w:p>
      <w:pPr>
        <w:pStyle w:val="Normal"/>
        <w:jc w:val="center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  <w:t>Tak poslúži viacerým občanom!</w:t>
      </w:r>
    </w:p>
    <w:p>
      <w:pPr>
        <w:pStyle w:val="Normal"/>
        <w:jc w:val="center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Termíny a stanovištia umiestnenia kontajnerov:</w:t>
      </w:r>
    </w:p>
    <w:p>
      <w:pPr>
        <w:pStyle w:val="Normal"/>
        <w:ind w:left="2552" w:hanging="2552"/>
        <w:jc w:val="both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27.02 - 28.02. 2023</w:t>
      </w:r>
      <w:r>
        <w:rPr>
          <w:rFonts w:eastAsia="Times New Roman" w:cs="Arial" w:ascii="Arial" w:hAnsi="Arial"/>
          <w:sz w:val="24"/>
          <w:szCs w:val="24"/>
          <w:lang w:eastAsia="sk-SK"/>
        </w:rPr>
        <w:tab/>
        <w:t>Ulice: Rastislavova (detské ihrisko), Kollárova (horná pri Pčolinke), Kpt. Nálepku (zelená plocha oproti spojnici s Ul. J. Bottu)</w:t>
      </w:r>
    </w:p>
    <w:p>
      <w:pPr>
        <w:pStyle w:val="Normal"/>
        <w:ind w:left="2552" w:hanging="2552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01.03. - 02.03. 2023</w:t>
      </w:r>
      <w:r>
        <w:rPr>
          <w:rFonts w:eastAsia="Times New Roman" w:cs="Arial" w:ascii="Arial" w:hAnsi="Arial"/>
          <w:sz w:val="24"/>
          <w:szCs w:val="24"/>
          <w:lang w:eastAsia="sk-SK"/>
        </w:rPr>
        <w:tab/>
        <w:t>Ulice: Daľkovská (parkovisko za Elektromarel), Perečínska (pri MŠ), Komenského (parkovisko pri Ciroche)</w:t>
      </w:r>
    </w:p>
    <w:p>
      <w:pPr>
        <w:pStyle w:val="Normal"/>
        <w:ind w:left="2552" w:hanging="2552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02.03. - 03.03. 2023</w:t>
      </w:r>
      <w:r>
        <w:rPr>
          <w:rFonts w:eastAsia="Times New Roman" w:cs="Arial" w:ascii="Arial" w:hAnsi="Arial"/>
          <w:sz w:val="24"/>
          <w:szCs w:val="24"/>
          <w:lang w:eastAsia="sk-SK"/>
        </w:rPr>
        <w:tab/>
        <w:t>Ulice: Jesenského (pri pohostinstve), Pčolinská (parkovisko oproti GrK Cirkvi), Dobrianskeho (pri točni)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2765425</wp:posOffset>
            </wp:positionH>
            <wp:positionV relativeFrom="margin">
              <wp:posOffset>6986270</wp:posOffset>
            </wp:positionV>
            <wp:extent cx="3355340" cy="1886585"/>
            <wp:effectExtent l="0" t="0" r="0" b="0"/>
            <wp:wrapSquare wrapText="bothSides"/>
            <wp:docPr id="2" name="Obrázok 1" descr="Aktuality - Ako prebieha zber zeleného odpadu? - Technické služby mesta  Svid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Aktuality - Ako prebieha zber zeleného odpadu? - Technické služby mesta  Svidník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Info o sezónnom zbere si občania môžu prečítať v aktuálnom kalendári vývozu komunálneho odpadu na rok 202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96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6eae"/>
    <w:rPr>
      <w:color w:val="605E5C"/>
      <w:shd w:fill="E1DFDD" w:val="clear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LibreOffice/7.4.0.3$Windows_X86_64 LibreOffice_project/f85e47c08ddd19c015c0114a68350214f7066f5a</Application>
  <AppVersion>15.0000</AppVersion>
  <Pages>1</Pages>
  <Words>197</Words>
  <Characters>1237</Characters>
  <CharactersWithSpaces>1427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2022-03-23T15:02:00Z</dcterms:created>
  <dc:creator>Lazoríková Nadežda, Ing.</dc:creator>
  <dc:description/>
  <dc:language>sk-SK</dc:language>
  <cp:lastModifiedBy/>
  <dcterms:modified xsi:type="dcterms:W3CDTF">2023-02-21T08:46:59Z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